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39" w:rsidRDefault="00943C43" w:rsidP="00174139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Delo na daljavo, 16. – 20</w:t>
      </w:r>
      <w:r w:rsidR="00990461">
        <w:rPr>
          <w:b/>
          <w:sz w:val="28"/>
          <w:szCs w:val="28"/>
        </w:rPr>
        <w:t>. 11</w:t>
      </w:r>
      <w:r w:rsidR="00174139" w:rsidRPr="00817F66">
        <w:rPr>
          <w:b/>
          <w:sz w:val="28"/>
          <w:szCs w:val="28"/>
        </w:rPr>
        <w:t>. 2020</w:t>
      </w:r>
    </w:p>
    <w:p w:rsidR="00174139" w:rsidRDefault="00174139" w:rsidP="00174139">
      <w:pPr>
        <w:tabs>
          <w:tab w:val="left" w:pos="3300"/>
        </w:tabs>
        <w:rPr>
          <w:b/>
          <w:sz w:val="28"/>
          <w:szCs w:val="28"/>
        </w:rPr>
      </w:pPr>
    </w:p>
    <w:p w:rsidR="00E05F0A" w:rsidRDefault="00FE1404" w:rsidP="003C1A11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</w:t>
      </w:r>
      <w:r w:rsidR="00CE26D2">
        <w:rPr>
          <w:b/>
          <w:sz w:val="28"/>
          <w:szCs w:val="28"/>
        </w:rPr>
        <w:t xml:space="preserve"> – 6</w:t>
      </w:r>
      <w:r w:rsidR="009E1530">
        <w:rPr>
          <w:b/>
          <w:sz w:val="28"/>
          <w:szCs w:val="28"/>
        </w:rPr>
        <w:t xml:space="preserve">. </w:t>
      </w:r>
      <w:r w:rsidR="00CE26D2">
        <w:rPr>
          <w:b/>
          <w:sz w:val="28"/>
          <w:szCs w:val="28"/>
        </w:rPr>
        <w:t xml:space="preserve"> </w:t>
      </w:r>
      <w:r w:rsidR="009E1530">
        <w:rPr>
          <w:b/>
          <w:sz w:val="28"/>
          <w:szCs w:val="28"/>
        </w:rPr>
        <w:t>razred</w:t>
      </w:r>
    </w:p>
    <w:p w:rsidR="003C1A11" w:rsidRDefault="003C1A11" w:rsidP="003C1A11">
      <w:pPr>
        <w:tabs>
          <w:tab w:val="left" w:pos="3300"/>
        </w:tabs>
        <w:rPr>
          <w:b/>
          <w:sz w:val="28"/>
          <w:szCs w:val="28"/>
        </w:rPr>
      </w:pPr>
    </w:p>
    <w:p w:rsidR="003C1A11" w:rsidRDefault="00943C43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V sredo, 18</w:t>
      </w:r>
      <w:r w:rsidR="003C1A11">
        <w:rPr>
          <w:sz w:val="28"/>
          <w:szCs w:val="28"/>
        </w:rPr>
        <w:t xml:space="preserve">. 11. 2020 bomo videli videokonferenco na daljavo, kjer bomo obravnavali </w:t>
      </w:r>
      <w:r>
        <w:rPr>
          <w:sz w:val="28"/>
          <w:szCs w:val="28"/>
        </w:rPr>
        <w:t>geografsko lego</w:t>
      </w:r>
      <w:r w:rsidR="003C1A11">
        <w:rPr>
          <w:sz w:val="28"/>
          <w:szCs w:val="28"/>
        </w:rPr>
        <w:t xml:space="preserve">. Vsak razred posebej ima svojo učno uro (spodaj je razpored). </w:t>
      </w:r>
      <w:r>
        <w:rPr>
          <w:sz w:val="28"/>
          <w:szCs w:val="28"/>
        </w:rPr>
        <w:t>Prisotnost je obvezna. Povezavo do Zooma bo 15 minut prej na kanalu v eAsistentu.</w:t>
      </w:r>
      <w:bookmarkStart w:id="0" w:name="_GoBack"/>
      <w:bookmarkEnd w:id="0"/>
    </w:p>
    <w:p w:rsidR="003C1A11" w:rsidRDefault="003C1A11" w:rsidP="003C1A11">
      <w:pPr>
        <w:tabs>
          <w:tab w:val="left" w:pos="3300"/>
        </w:tabs>
        <w:rPr>
          <w:sz w:val="28"/>
          <w:szCs w:val="28"/>
        </w:rPr>
      </w:pPr>
    </w:p>
    <w:p w:rsidR="003C1A11" w:rsidRDefault="0097422B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B – 8.35 (2. šolska ura)</w:t>
      </w:r>
    </w:p>
    <w:p w:rsidR="003C1A11" w:rsidRDefault="0097422B" w:rsidP="003C1A11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C – 9.35 (3. šolska ura)</w:t>
      </w:r>
    </w:p>
    <w:p w:rsidR="00175075" w:rsidRPr="00175075" w:rsidRDefault="0097422B" w:rsidP="00943C43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6. D – 10. 35 (4. šolska ura)</w:t>
      </w:r>
    </w:p>
    <w:sectPr w:rsidR="00175075" w:rsidRPr="00175075" w:rsidSect="007C0C86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64F"/>
    <w:multiLevelType w:val="hybridMultilevel"/>
    <w:tmpl w:val="F858D5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6F2000"/>
    <w:multiLevelType w:val="hybridMultilevel"/>
    <w:tmpl w:val="CF50E4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C1E2C"/>
    <w:multiLevelType w:val="hybridMultilevel"/>
    <w:tmpl w:val="F6826462"/>
    <w:lvl w:ilvl="0" w:tplc="9E1E5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39"/>
    <w:rsid w:val="000075E4"/>
    <w:rsid w:val="00160F59"/>
    <w:rsid w:val="00174139"/>
    <w:rsid w:val="00175075"/>
    <w:rsid w:val="00245C8D"/>
    <w:rsid w:val="003C1A11"/>
    <w:rsid w:val="00571FC1"/>
    <w:rsid w:val="005A7A7A"/>
    <w:rsid w:val="005D2EF8"/>
    <w:rsid w:val="007A3BF3"/>
    <w:rsid w:val="007C0C86"/>
    <w:rsid w:val="00914796"/>
    <w:rsid w:val="00943C43"/>
    <w:rsid w:val="0097422B"/>
    <w:rsid w:val="00990461"/>
    <w:rsid w:val="009E1530"/>
    <w:rsid w:val="00BA670B"/>
    <w:rsid w:val="00CE26D2"/>
    <w:rsid w:val="00DB4423"/>
    <w:rsid w:val="00E05F0A"/>
    <w:rsid w:val="00E37296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7C22"/>
  <w15:chartTrackingRefBased/>
  <w15:docId w15:val="{5771D2D3-1AED-42BB-B195-43BBA19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4139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C8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0C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7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2020-11-13T17:24:00Z</dcterms:created>
  <dcterms:modified xsi:type="dcterms:W3CDTF">2020-11-13T17:24:00Z</dcterms:modified>
</cp:coreProperties>
</file>